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DBD23" w14:textId="488E91E3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EDCF15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242E0EE1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15FD94B3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03F4C7C5" w14:textId="77777777" w:rsidR="00BA1BAB" w:rsidRDefault="00BA1BAB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3C3E4B07" w14:textId="2FDB1D03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Economat des Armées </w:t>
      </w:r>
    </w:p>
    <w:p w14:paraId="3CD127A1" w14:textId="77777777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Direction Général </w:t>
      </w:r>
    </w:p>
    <w:p w14:paraId="3EEA2E65" w14:textId="77777777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Direction des Achats</w:t>
      </w:r>
    </w:p>
    <w:p w14:paraId="362EEC99" w14:textId="4D0186F2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41377EC7" w14:textId="78AF5450" w:rsidR="005E5046" w:rsidRPr="00BA1BAB" w:rsidRDefault="004C5364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de-DE"/>
        </w:rPr>
      </w:pPr>
      <w:r w:rsidRPr="00BA1BAB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de-DE"/>
        </w:rPr>
        <w:t>Annexe</w:t>
      </w:r>
      <w:r w:rsidR="00527880" w:rsidRPr="00BA1BAB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de-DE"/>
        </w:rPr>
        <w:t xml:space="preserve"> n°2</w:t>
      </w:r>
      <w:r w:rsidRPr="00BA1BAB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de-DE"/>
        </w:rPr>
        <w:t xml:space="preserve"> </w:t>
      </w:r>
      <w:r w:rsidR="00F41818" w:rsidRPr="00BA1BAB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de-DE"/>
        </w:rPr>
        <w:t>au marché</w:t>
      </w:r>
      <w:r w:rsidR="000E44B7" w:rsidRPr="00BA1BAB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de-DE"/>
        </w:rPr>
        <w:t xml:space="preserve"> n°</w:t>
      </w:r>
      <w:r w:rsidR="00AE4FAB" w:rsidRPr="00BA1BAB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de-DE"/>
        </w:rPr>
        <w:t>202</w:t>
      </w:r>
      <w:r w:rsidR="00FE79CD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de-DE"/>
        </w:rPr>
        <w:t>6</w:t>
      </w:r>
      <w:r w:rsidR="00AE4FAB" w:rsidRPr="00BA1BAB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de-DE"/>
        </w:rPr>
        <w:t>-</w:t>
      </w:r>
      <w:r w:rsidR="004B355E" w:rsidRPr="004B355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de-DE"/>
        </w:rPr>
        <w:t>0140</w:t>
      </w:r>
      <w:r w:rsidR="000E44B7" w:rsidRPr="00BA1BAB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de-DE"/>
        </w:rPr>
        <w:t xml:space="preserve"> relatif à</w:t>
      </w:r>
      <w:r w:rsidR="00AE4FAB" w:rsidRPr="00BA1BAB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de-DE"/>
        </w:rPr>
        <w:t xml:space="preserve"> </w:t>
      </w:r>
      <w:r w:rsidR="00EC21F4" w:rsidRPr="00BA1BAB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de-DE"/>
        </w:rPr>
        <w:t xml:space="preserve">la </w:t>
      </w:r>
      <w:r w:rsidR="00FE79CD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de-DE"/>
        </w:rPr>
        <w:t>f</w:t>
      </w:r>
      <w:r w:rsidR="00FE79CD" w:rsidRPr="00FE79CD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de-DE"/>
        </w:rPr>
        <w:t>ourniture, installation et mise en service d’un caisson hyperbare et prestations associées.</w:t>
      </w:r>
    </w:p>
    <w:p w14:paraId="2D82FA70" w14:textId="4E0BBFB7" w:rsidR="00F957DA" w:rsidRPr="00BA1BAB" w:rsidRDefault="00F957DA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de-DE"/>
        </w:rPr>
      </w:pPr>
    </w:p>
    <w:p w14:paraId="7AF7D372" w14:textId="11CEFE61" w:rsidR="005E5046" w:rsidRPr="00BA1BA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de-DE"/>
        </w:rPr>
      </w:pPr>
      <w:r w:rsidRPr="00BA1BAB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de-DE"/>
        </w:rPr>
        <w:t>Engagement déontologique</w:t>
      </w:r>
    </w:p>
    <w:p w14:paraId="1077C024" w14:textId="77777777" w:rsidR="005E5046" w:rsidRPr="00E8041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5D12E524" w14:textId="675495F3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E80416">
        <w:rPr>
          <w:rFonts w:ascii="Times New Roman" w:eastAsia="Times New Roman" w:hAnsi="Times New Roman" w:cs="Times New Roman"/>
          <w:bCs/>
          <w:lang w:eastAsia="de-DE"/>
        </w:rPr>
        <w:t xml:space="preserve">Par la présente, le titulaire reconnaît </w:t>
      </w:r>
      <w:r w:rsidR="00310239" w:rsidRPr="00E80416">
        <w:rPr>
          <w:rFonts w:ascii="Times New Roman" w:eastAsia="Times New Roman" w:hAnsi="Times New Roman" w:cs="Times New Roman"/>
          <w:bCs/>
          <w:lang w:eastAsia="de-DE"/>
        </w:rPr>
        <w:t>respecter</w:t>
      </w:r>
      <w:r w:rsidRPr="00E80416">
        <w:rPr>
          <w:rFonts w:ascii="Times New Roman" w:eastAsia="Times New Roman" w:hAnsi="Times New Roman" w:cs="Times New Roman"/>
          <w:bCs/>
          <w:lang w:eastAsia="de-DE"/>
        </w:rPr>
        <w:t xml:space="preserve"> les obligations qui s’imposent </w:t>
      </w:r>
      <w:r w:rsidR="00F957DA" w:rsidRPr="00E80416">
        <w:rPr>
          <w:rFonts w:ascii="Times New Roman" w:eastAsia="Times New Roman" w:hAnsi="Times New Roman" w:cs="Times New Roman"/>
          <w:bCs/>
          <w:lang w:eastAsia="de-DE"/>
        </w:rPr>
        <w:t xml:space="preserve">à lui </w:t>
      </w:r>
      <w:r w:rsidRPr="00E80416">
        <w:rPr>
          <w:rFonts w:ascii="Times New Roman" w:eastAsia="Times New Roman" w:hAnsi="Times New Roman" w:cs="Times New Roman"/>
          <w:bCs/>
          <w:lang w:eastAsia="de-DE"/>
        </w:rPr>
        <w:t>dans</w:t>
      </w:r>
      <w:r w:rsidR="004C5364" w:rsidRPr="00E80416">
        <w:rPr>
          <w:rFonts w:ascii="Times New Roman" w:eastAsia="Times New Roman" w:hAnsi="Times New Roman" w:cs="Times New Roman"/>
          <w:bCs/>
          <w:lang w:eastAsia="de-DE"/>
        </w:rPr>
        <w:t xml:space="preserve"> le cadre</w:t>
      </w:r>
      <w:r w:rsidR="008776CE" w:rsidRPr="00E80416">
        <w:rPr>
          <w:rFonts w:ascii="Times New Roman" w:eastAsia="Times New Roman" w:hAnsi="Times New Roman" w:cs="Times New Roman"/>
          <w:bCs/>
          <w:lang w:eastAsia="de-DE"/>
        </w:rPr>
        <w:t xml:space="preserve"> du marché n°</w:t>
      </w:r>
      <w:r w:rsidR="00233F34" w:rsidRPr="00E80416">
        <w:rPr>
          <w:rFonts w:ascii="Times New Roman" w:eastAsia="Times New Roman" w:hAnsi="Times New Roman" w:cs="Times New Roman"/>
          <w:bCs/>
          <w:lang w:eastAsia="de-DE"/>
        </w:rPr>
        <w:t>202</w:t>
      </w:r>
      <w:r w:rsidR="00FE79CD">
        <w:rPr>
          <w:rFonts w:ascii="Times New Roman" w:eastAsia="Times New Roman" w:hAnsi="Times New Roman" w:cs="Times New Roman"/>
          <w:bCs/>
          <w:lang w:eastAsia="de-DE"/>
        </w:rPr>
        <w:t>6-</w:t>
      </w:r>
      <w:r w:rsidR="004B355E" w:rsidRPr="004B355E">
        <w:rPr>
          <w:rFonts w:ascii="Times New Roman" w:eastAsia="Times New Roman" w:hAnsi="Times New Roman" w:cs="Times New Roman"/>
          <w:bCs/>
          <w:lang w:eastAsia="de-DE"/>
        </w:rPr>
        <w:t>0140</w:t>
      </w:r>
      <w:r w:rsidR="00310239" w:rsidRPr="00E80416">
        <w:rPr>
          <w:rFonts w:ascii="Times New Roman" w:eastAsia="Times New Roman" w:hAnsi="Times New Roman" w:cs="Times New Roman"/>
          <w:bCs/>
          <w:lang w:eastAsia="de-DE"/>
        </w:rPr>
        <w:t xml:space="preserve">, lesquelles </w:t>
      </w:r>
      <w:bookmarkStart w:id="0" w:name="_GoBack"/>
      <w:bookmarkEnd w:id="0"/>
      <w:r w:rsidRPr="00E80416">
        <w:rPr>
          <w:rFonts w:ascii="Times New Roman" w:eastAsia="Times New Roman" w:hAnsi="Times New Roman" w:cs="Times New Roman"/>
          <w:bCs/>
          <w:lang w:eastAsia="de-DE"/>
        </w:rPr>
        <w:t>sont celles prévues par les lois et règlements relatifs à la protection de la main d’</w:t>
      </w:r>
      <w:r w:rsidR="00AE4FAB" w:rsidRPr="00E80416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E80416">
        <w:rPr>
          <w:rFonts w:ascii="Times New Roman" w:eastAsia="Times New Roman" w:hAnsi="Times New Roman" w:cs="Times New Roman"/>
          <w:bCs/>
          <w:lang w:eastAsia="de-DE"/>
        </w:rPr>
        <w:t xml:space="preserve"> et aux conditions de travail du pays où cette main d’</w:t>
      </w:r>
      <w:r w:rsidR="00AE4FAB" w:rsidRPr="00E80416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E80416">
        <w:rPr>
          <w:rFonts w:ascii="Times New Roman" w:eastAsia="Times New Roman" w:hAnsi="Times New Roman" w:cs="Times New Roman"/>
          <w:bCs/>
          <w:lang w:eastAsia="de-DE"/>
        </w:rPr>
        <w:t xml:space="preserve"> est employée.</w:t>
      </w:r>
    </w:p>
    <w:p w14:paraId="38ED7B88" w14:textId="77777777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04ADC7B8" w14:textId="11B6A95E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Le titulaire s’engage ainsi au respect des dispositions des neuf conventions fondamentales de l’Organisation Internationale du Travail (OIT), lorsque celles-ci ne sont pas intégrées dans les lois et règlements du pays où cette main d’</w:t>
      </w:r>
      <w:r w:rsidR="00AE4FAB" w:rsidRPr="00AE4FAB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est employée. Il doit être en mesure d’en justifier, en cours d’exécution du présent marché, sur simple demande de l’</w:t>
      </w:r>
      <w:proofErr w:type="spellStart"/>
      <w:r w:rsidRPr="00AE4FAB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ou d’un tiers désigné.</w:t>
      </w:r>
    </w:p>
    <w:p w14:paraId="19D39272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64A5E685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Les neuf conventions fondamentales </w:t>
      </w:r>
      <w:proofErr w:type="gramStart"/>
      <w:r w:rsidRPr="00AE4FAB">
        <w:rPr>
          <w:rFonts w:ascii="Times New Roman" w:eastAsia="Times New Roman" w:hAnsi="Times New Roman" w:cs="Times New Roman"/>
          <w:bCs/>
          <w:lang w:eastAsia="de-DE"/>
        </w:rPr>
        <w:t>sont:</w:t>
      </w:r>
      <w:proofErr w:type="gramEnd"/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</w:t>
      </w:r>
    </w:p>
    <w:p w14:paraId="4B89649E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travail forcé (C29, 1930) et son protocole de 2014; </w:t>
      </w:r>
    </w:p>
    <w:p w14:paraId="70E5D53E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la liberté syndicale et la protection du droit syndical (C87, 1948); </w:t>
      </w:r>
    </w:p>
    <w:p w14:paraId="3C328F2E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droit d’organisation et de négociation collective (C98, 1949); </w:t>
      </w:r>
    </w:p>
    <w:p w14:paraId="7AABA1A9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l’égalité de rémunération (C100, 1951); </w:t>
      </w:r>
    </w:p>
    <w:p w14:paraId="2565DB50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l’abolition du travail forcé (C105, 1957); </w:t>
      </w:r>
    </w:p>
    <w:p w14:paraId="4F9B5CE9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concernant la discrimination (emploi et profession, C111, 1958); </w:t>
      </w:r>
    </w:p>
    <w:p w14:paraId="1648301D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l’âge minimum (C138, 1973);</w:t>
      </w:r>
    </w:p>
    <w:p w14:paraId="6A6A775D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les pires formes de travail des enfants (C182, 1999);</w:t>
      </w:r>
    </w:p>
    <w:p w14:paraId="117218C8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cadre promotionnel pour la sécurité et la santé au travail (C187,2006).</w:t>
      </w:r>
    </w:p>
    <w:p w14:paraId="612D7D02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29219317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L’</w:t>
      </w:r>
      <w:proofErr w:type="spellStart"/>
      <w:r w:rsidRPr="00AE4FAB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se réserve néanmoins la possibilité de définir certaines modalités d’application de ces dispositions dans les documents du marché. </w:t>
      </w:r>
    </w:p>
    <w:p w14:paraId="08149946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1948C396" w14:textId="4AD0E02C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En cas d’évolution de la législation sur la protection de la main d’</w:t>
      </w:r>
      <w:r w:rsidR="00AE4FAB" w:rsidRPr="00AE4FAB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et des conditions de travail, en cours d’exécution d’un marché, les modifications éventuelles demandées par l’</w:t>
      </w:r>
      <w:proofErr w:type="spellStart"/>
      <w:r w:rsidRPr="00AE4FAB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donnent lieu à la signature d’un avenant par les parties du présent marché.</w:t>
      </w:r>
    </w:p>
    <w:p w14:paraId="17840AF7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3FA5656B" w14:textId="44FC92CE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Le titulaire peut demander à l’</w:t>
      </w:r>
      <w:proofErr w:type="spellStart"/>
      <w:r w:rsidRPr="00AE4FAB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AE4FAB">
        <w:rPr>
          <w:rFonts w:ascii="Times New Roman" w:eastAsia="Times New Roman" w:hAnsi="Times New Roman" w:cs="Times New Roman"/>
          <w:bCs/>
          <w:lang w:eastAsia="de-DE"/>
        </w:rPr>
        <w:t>, du fait de conditions particulières d’</w:t>
      </w:r>
      <w:r w:rsidR="00AE4FAB" w:rsidRPr="00AE4FAB">
        <w:rPr>
          <w:rFonts w:ascii="Times New Roman" w:eastAsia="Times New Roman" w:hAnsi="Times New Roman" w:cs="Times New Roman"/>
          <w:bCs/>
          <w:lang w:eastAsia="de-DE"/>
        </w:rPr>
        <w:t>exécution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du marché, de transmettre, avec son avis, à l’autorité compétente, les demandes de dérogations prévues par les lois et </w:t>
      </w:r>
      <w:r w:rsidR="00AE4FAB" w:rsidRPr="00AE4FAB">
        <w:rPr>
          <w:rFonts w:ascii="Times New Roman" w:eastAsia="Times New Roman" w:hAnsi="Times New Roman" w:cs="Times New Roman"/>
          <w:bCs/>
          <w:lang w:eastAsia="de-DE"/>
        </w:rPr>
        <w:t>règlements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mentionnés dans le présent engagement déontologique. </w:t>
      </w:r>
    </w:p>
    <w:p w14:paraId="4730A2D8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2FE424AB" w14:textId="77777777" w:rsidR="00027C9D" w:rsidRPr="00AE4FAB" w:rsidRDefault="00027C9D" w:rsidP="00027C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Le titulaire s’engage à aviser ses sous-traitants acceptés, conformément aux dispositions de marché, que les obligations énoncées dans le présent document leur sont applicables. Le titulaire reste le seul et unique responsable, à l’égard de l’</w:t>
      </w:r>
      <w:proofErr w:type="spellStart"/>
      <w:r w:rsidRPr="00AE4FAB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AE4FAB">
        <w:rPr>
          <w:rFonts w:ascii="Times New Roman" w:eastAsia="Times New Roman" w:hAnsi="Times New Roman" w:cs="Times New Roman"/>
          <w:bCs/>
          <w:lang w:eastAsia="de-DE"/>
        </w:rPr>
        <w:t>, du respect de celles-ci.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14:paraId="6A5CAA38" w14:textId="77777777" w:rsidTr="00342F39">
        <w:tc>
          <w:tcPr>
            <w:tcW w:w="4531" w:type="dxa"/>
          </w:tcPr>
          <w:p w14:paraId="0029E11E" w14:textId="77777777" w:rsidR="00F41818" w:rsidRPr="00AE4FAB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  <w:p w14:paraId="0252239D" w14:textId="4343192E"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14:paraId="242CEBBE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14:paraId="382164D2" w14:textId="77777777" w:rsidTr="00342F39">
        <w:tc>
          <w:tcPr>
            <w:tcW w:w="4531" w:type="dxa"/>
          </w:tcPr>
          <w:p w14:paraId="7FFB2126" w14:textId="77777777"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14:paraId="6033A3D7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14:paraId="322B43D5" w14:textId="77777777" w:rsidTr="00342F39">
        <w:tc>
          <w:tcPr>
            <w:tcW w:w="4531" w:type="dxa"/>
          </w:tcPr>
          <w:p w14:paraId="74258D79" w14:textId="77777777" w:rsidR="005E5046" w:rsidRPr="00AE4FAB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AE4FAB">
              <w:rPr>
                <w:rFonts w:ascii="Times New Roman" w:eastAsia="Times New Roman" w:hAnsi="Times New Roman" w:cs="Times New Roman"/>
                <w:bCs/>
                <w:lang w:eastAsia="de-DE"/>
              </w:rPr>
              <w:t xml:space="preserve">Identité et fonction du </w:t>
            </w:r>
            <w:proofErr w:type="gramStart"/>
            <w:r w:rsidRPr="00AE4FAB">
              <w:rPr>
                <w:rFonts w:ascii="Times New Roman" w:eastAsia="Times New Roman" w:hAnsi="Times New Roman" w:cs="Times New Roman"/>
                <w:bCs/>
                <w:lang w:eastAsia="de-DE"/>
              </w:rPr>
              <w:t>signataire:</w:t>
            </w:r>
            <w:proofErr w:type="gramEnd"/>
          </w:p>
        </w:tc>
        <w:tc>
          <w:tcPr>
            <w:tcW w:w="4531" w:type="dxa"/>
          </w:tcPr>
          <w:p w14:paraId="5FB15C35" w14:textId="77777777" w:rsidR="005E5046" w:rsidRPr="00AE4FAB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342F39" w14:paraId="4D85518A" w14:textId="77777777" w:rsidTr="00342F39">
        <w:tc>
          <w:tcPr>
            <w:tcW w:w="4531" w:type="dxa"/>
          </w:tcPr>
          <w:p w14:paraId="40D60F68" w14:textId="77777777"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14:paraId="6F19D821" w14:textId="77777777"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14:paraId="2A11C410" w14:textId="55A55087" w:rsidR="00FC45C9" w:rsidRDefault="00FC45C9" w:rsidP="001704A4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27C9D"/>
    <w:rsid w:val="000E44B7"/>
    <w:rsid w:val="00141526"/>
    <w:rsid w:val="001704A4"/>
    <w:rsid w:val="00176461"/>
    <w:rsid w:val="00233F34"/>
    <w:rsid w:val="002733AF"/>
    <w:rsid w:val="002A4F59"/>
    <w:rsid w:val="00310239"/>
    <w:rsid w:val="00342F39"/>
    <w:rsid w:val="0034713E"/>
    <w:rsid w:val="003A44DA"/>
    <w:rsid w:val="003C1735"/>
    <w:rsid w:val="004B355E"/>
    <w:rsid w:val="004C5364"/>
    <w:rsid w:val="004F40A3"/>
    <w:rsid w:val="00527880"/>
    <w:rsid w:val="00550AC5"/>
    <w:rsid w:val="00562FAC"/>
    <w:rsid w:val="005B6123"/>
    <w:rsid w:val="005B7846"/>
    <w:rsid w:val="005B78AE"/>
    <w:rsid w:val="005E5046"/>
    <w:rsid w:val="006A7E7F"/>
    <w:rsid w:val="00714B16"/>
    <w:rsid w:val="008750CE"/>
    <w:rsid w:val="008776CE"/>
    <w:rsid w:val="00883200"/>
    <w:rsid w:val="008E72A8"/>
    <w:rsid w:val="00973762"/>
    <w:rsid w:val="00AB58EB"/>
    <w:rsid w:val="00AE4FAB"/>
    <w:rsid w:val="00BA1BAB"/>
    <w:rsid w:val="00C105A7"/>
    <w:rsid w:val="00C5148C"/>
    <w:rsid w:val="00DD569C"/>
    <w:rsid w:val="00DF557C"/>
    <w:rsid w:val="00E32285"/>
    <w:rsid w:val="00E80416"/>
    <w:rsid w:val="00EC21F4"/>
    <w:rsid w:val="00F41818"/>
    <w:rsid w:val="00F957DA"/>
    <w:rsid w:val="00FC45C9"/>
    <w:rsid w:val="00FE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EC952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404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DIAS Helene</cp:lastModifiedBy>
  <cp:revision>16</cp:revision>
  <cp:lastPrinted>2024-12-18T14:53:00Z</cp:lastPrinted>
  <dcterms:created xsi:type="dcterms:W3CDTF">2024-11-19T08:54:00Z</dcterms:created>
  <dcterms:modified xsi:type="dcterms:W3CDTF">2026-02-05T15:15:00Z</dcterms:modified>
</cp:coreProperties>
</file>